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44F7F" w14:textId="77777777" w:rsidR="003C3BD6" w:rsidRPr="003C3BD6" w:rsidRDefault="003C3BD6" w:rsidP="003C3BD6">
      <w:pPr>
        <w:pStyle w:val="1BidStyleLevel1"/>
      </w:pPr>
      <w:r w:rsidRPr="003C3BD6">
        <w:t>DBE QUOTES [102] (Revised 3-10-16)</w:t>
      </w:r>
    </w:p>
    <w:p w14:paraId="770A97F8" w14:textId="77777777" w:rsidR="003C3BD6" w:rsidRPr="00C5331A" w:rsidRDefault="003C3BD6" w:rsidP="00C5331A">
      <w:pPr>
        <w:pStyle w:val="BodyTextFirstIndent"/>
      </w:pPr>
      <w:r w:rsidRPr="00C5331A">
        <w:t xml:space="preserve">The Department has a quick and easy way for you to request quotes from Montana DBE-certified companies.  The information goes to the DBE companies that same day.  The on-line form is located at web site: </w:t>
      </w:r>
      <w:hyperlink r:id="rId8" w:history="1">
        <w:r w:rsidRPr="00C5331A">
          <w:t>https://app.mdt.mt.gov/dbeqt/</w:t>
        </w:r>
      </w:hyperlink>
      <w:r w:rsidRPr="00C5331A">
        <w:t>.</w:t>
      </w:r>
    </w:p>
    <w:p w14:paraId="6C750751" w14:textId="77777777" w:rsidR="003C3BD6" w:rsidRPr="00C5331A" w:rsidRDefault="003C3BD6" w:rsidP="00C5331A">
      <w:pPr>
        <w:pStyle w:val="BodyTextFirstIndent"/>
      </w:pPr>
      <w:r w:rsidRPr="00C5331A">
        <w:t>Call the Department DBE Supportive Services, 1-800-883-5811, for further assistance.  Using this online request form will be considered for good faith efforts, but it does not constitute meeting all requirements of good faith efforts.</w:t>
      </w:r>
    </w:p>
    <w:p w14:paraId="47014B81" w14:textId="77777777" w:rsidR="00D757DE" w:rsidRPr="00562C41" w:rsidRDefault="00D757DE" w:rsidP="00562C41"/>
    <w:sectPr w:rsidR="00D757DE" w:rsidRPr="00562C41" w:rsidSect="00762A65">
      <w:headerReference w:type="even" r:id="rId9"/>
      <w:footerReference w:type="even" r:id="rId10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2DBD" w14:textId="77777777" w:rsidR="003C3BD6" w:rsidRDefault="003C3BD6">
      <w:r>
        <w:separator/>
      </w:r>
    </w:p>
  </w:endnote>
  <w:endnote w:type="continuationSeparator" w:id="0">
    <w:p w14:paraId="2E08AC72" w14:textId="77777777" w:rsidR="003C3BD6" w:rsidRDefault="003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A882" w14:textId="77777777" w:rsidR="00E53184" w:rsidRDefault="00E53184">
    <w:pPr>
      <w:pStyle w:val="Footer"/>
    </w:pPr>
  </w:p>
  <w:p w14:paraId="6C045B31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7E2B4A14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A64CA" w14:textId="77777777" w:rsidR="003C3BD6" w:rsidRDefault="003C3BD6">
      <w:r>
        <w:separator/>
      </w:r>
    </w:p>
  </w:footnote>
  <w:footnote w:type="continuationSeparator" w:id="0">
    <w:p w14:paraId="34C35A37" w14:textId="77777777" w:rsidR="003C3BD6" w:rsidRDefault="003C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43DC5F0" w14:textId="77777777">
      <w:tc>
        <w:tcPr>
          <w:tcW w:w="6858" w:type="dxa"/>
        </w:tcPr>
        <w:p w14:paraId="433ED0B0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3C3B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5BD8B8FE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70DF3D9C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B41E3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C3BD6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5331A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2CB2E"/>
  <w15:docId w15:val="{91813645-888C-4D1B-9756-C99C5E8B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C5331A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C5331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C5331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C5331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C5331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C5331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C5331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C5331A"/>
    <w:pPr>
      <w:outlineLvl w:val="6"/>
    </w:pPr>
  </w:style>
  <w:style w:type="paragraph" w:styleId="Heading8">
    <w:name w:val="heading 8"/>
    <w:basedOn w:val="HeadingBase"/>
    <w:next w:val="BodyText"/>
    <w:rsid w:val="00C5331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C5331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C533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331A"/>
  </w:style>
  <w:style w:type="paragraph" w:customStyle="1" w:styleId="Mini-Lt">
    <w:name w:val="Mini-Lt"/>
    <w:basedOn w:val="Normal"/>
    <w:autoRedefine/>
    <w:rsid w:val="00C5331A"/>
    <w:rPr>
      <w:sz w:val="18"/>
    </w:rPr>
  </w:style>
  <w:style w:type="paragraph" w:customStyle="1" w:styleId="MiniHeading">
    <w:name w:val="Mini Heading"/>
    <w:basedOn w:val="Normal"/>
    <w:rsid w:val="00C5331A"/>
    <w:rPr>
      <w:b/>
      <w:sz w:val="18"/>
      <w:u w:val="single"/>
    </w:rPr>
  </w:style>
  <w:style w:type="paragraph" w:customStyle="1" w:styleId="DeedInserts">
    <w:name w:val="Deed Inserts"/>
    <w:basedOn w:val="Normal"/>
    <w:rsid w:val="00C5331A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C5331A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C5331A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C5331A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C5331A"/>
    <w:pPr>
      <w:jc w:val="center"/>
    </w:pPr>
    <w:rPr>
      <w:b/>
    </w:rPr>
  </w:style>
  <w:style w:type="paragraph" w:customStyle="1" w:styleId="Heading-Main">
    <w:name w:val="Heading-Main"/>
    <w:basedOn w:val="Normal"/>
    <w:rsid w:val="00C5331A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C53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331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C5331A"/>
  </w:style>
  <w:style w:type="paragraph" w:styleId="BodyText">
    <w:name w:val="Body Text"/>
    <w:basedOn w:val="Normal"/>
    <w:rsid w:val="00C5331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C5331A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C5331A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C5331A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C5331A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C5331A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C5331A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C5331A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C5331A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C5331A"/>
    <w:pPr>
      <w:ind w:firstLine="1440"/>
    </w:pPr>
  </w:style>
  <w:style w:type="paragraph" w:customStyle="1" w:styleId="Level3-ParaIndent">
    <w:name w:val="Level 3 - Para Indent"/>
    <w:basedOn w:val="Normal"/>
    <w:rsid w:val="00C5331A"/>
    <w:pPr>
      <w:ind w:firstLine="2160"/>
    </w:pPr>
  </w:style>
  <w:style w:type="paragraph" w:customStyle="1" w:styleId="HeadingBase">
    <w:name w:val="Heading Base"/>
    <w:basedOn w:val="Normal"/>
    <w:next w:val="BodyText"/>
    <w:rsid w:val="00C5331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C5331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C5331A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C5331A"/>
    <w:pPr>
      <w:jc w:val="right"/>
    </w:pPr>
  </w:style>
  <w:style w:type="paragraph" w:customStyle="1" w:styleId="HDG1">
    <w:name w:val="HDG 1"/>
    <w:basedOn w:val="HeadingBase"/>
    <w:rsid w:val="00C5331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C5331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C5331A"/>
    <w:pPr>
      <w:ind w:left="1440"/>
    </w:pPr>
  </w:style>
  <w:style w:type="paragraph" w:customStyle="1" w:styleId="Level5-ParaIndent">
    <w:name w:val="Level 5 - Para Indent"/>
    <w:basedOn w:val="Level4-ParaIndent"/>
    <w:rsid w:val="00C5331A"/>
    <w:pPr>
      <w:ind w:firstLine="3600"/>
    </w:pPr>
  </w:style>
  <w:style w:type="paragraph" w:customStyle="1" w:styleId="Level2-Bullet">
    <w:name w:val="Level 2 - Bullet"/>
    <w:basedOn w:val="Normal"/>
    <w:rsid w:val="00C5331A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C5331A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C5331A"/>
    <w:pPr>
      <w:ind w:firstLine="2880"/>
    </w:pPr>
  </w:style>
  <w:style w:type="paragraph" w:customStyle="1" w:styleId="Level4-Bullet">
    <w:name w:val="Level 4 - Bullet"/>
    <w:basedOn w:val="Normal"/>
    <w:rsid w:val="00C5331A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C5331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C5331A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C5331A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C5331A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C5331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C5331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C5331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C5331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C5331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C5331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C5331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C5331A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C5331A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C5331A"/>
  </w:style>
  <w:style w:type="paragraph" w:customStyle="1" w:styleId="2BidStyleA">
    <w:name w:val="2Bid Style A."/>
    <w:basedOn w:val="Level2"/>
    <w:autoRedefine/>
    <w:qFormat/>
    <w:rsid w:val="00C5331A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C5331A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C5331A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C5331A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C5331A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C5331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31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C53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3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31A"/>
    <w:rPr>
      <w:color w:val="808080"/>
    </w:rPr>
  </w:style>
  <w:style w:type="character" w:customStyle="1" w:styleId="HeaderChar">
    <w:name w:val="Header Char"/>
    <w:basedOn w:val="DefaultParagraphFont"/>
    <w:link w:val="Header"/>
    <w:rsid w:val="00C5331A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C5331A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C5331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C5331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C5331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C5331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C5331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C5331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C5331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C5331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C5331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mdt.mt.gov/dbeq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71F0-AB36-439E-8875-3D3D30AE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76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551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3</cp:revision>
  <cp:lastPrinted>1999-11-10T15:48:00Z</cp:lastPrinted>
  <dcterms:created xsi:type="dcterms:W3CDTF">2020-03-16T19:04:00Z</dcterms:created>
  <dcterms:modified xsi:type="dcterms:W3CDTF">2020-07-07T15:56:00Z</dcterms:modified>
</cp:coreProperties>
</file>